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center"/>
        <w:rPr>
          <w:rFonts w:ascii="Times New Roman" w:hAnsi="Times New Roman" w:eastAsia="黑体" w:cs="Times New Roman"/>
          <w:color w:val="000000"/>
          <w:sz w:val="36"/>
          <w:szCs w:val="20"/>
        </w:rPr>
      </w:pPr>
      <w:r>
        <w:rPr>
          <w:rFonts w:ascii="Times New Roman" w:hAnsi="Times New Roman" w:eastAsia="黑体" w:cs="Times New Roman"/>
          <w:b/>
          <w:bCs/>
          <w:sz w:val="40"/>
          <w:szCs w:val="36"/>
        </w:rPr>
        <mc:AlternateContent>
          <mc:Choice Requires="wps">
            <w:drawing>
              <wp:anchor distT="45720" distB="45720" distL="114300" distR="114300" simplePos="0" relativeHeight="251659264" behindDoc="0" locked="0" layoutInCell="1" allowOverlap="1">
                <wp:simplePos x="0" y="0"/>
                <wp:positionH relativeFrom="column">
                  <wp:posOffset>-597535</wp:posOffset>
                </wp:positionH>
                <wp:positionV relativeFrom="paragraph">
                  <wp:posOffset>-367665</wp:posOffset>
                </wp:positionV>
                <wp:extent cx="918845"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9138" cy="1404620"/>
                        </a:xfrm>
                        <a:prstGeom prst="rect">
                          <a:avLst/>
                        </a:prstGeom>
                        <a:noFill/>
                        <a:ln w="9525">
                          <a:noFill/>
                          <a:miter lim="800000"/>
                        </a:ln>
                      </wps:spPr>
                      <wps:txbx>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7.05pt;margin-top:-28.95pt;height:110.6pt;width:72.35pt;z-index:251659264;mso-width-relative:page;mso-height-relative:margin;mso-height-percent:200;" filled="f" stroked="f" coordsize="21600,21600" o:gfxdata="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&#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BQAAAAIAIdO4kBNI0G1JwIAACsEAAAOAAAAAAAAAAEAIAAA&#10;AD4BAABkcnMvZTJvRG9jLnhtbFBLAQIUABQAAAAIAIdO4kCwRNM82QAAAAoBAAAPAAAAAAAAAAEA&#10;IAAAADgAAABkcnMvZG93bnJldi54bWxQSwECFAAKAAAAAACHTuJAAAAAAAAAAAAAAAAABAAAAAAA&#10;AAAAABAAAAAWAAAAZHJzL1BLBQYAAAAABgAGAFkBAADXBQAAAAA=&#10;">
                <v:fill on="f" focussize="0,0"/>
                <v:stroke on="f" miterlimit="8" joinstyle="miter"/>
                <v:imagedata o:title=""/>
                <o:lock v:ext="edit" aspectratio="f"/>
                <v:textbox style="mso-fit-shape-to-text:t;">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v:textbox>
              </v:shape>
            </w:pict>
          </mc:Fallback>
        </mc:AlternateContent>
      </w:r>
      <w:r>
        <w:rPr>
          <w:rFonts w:hint="eastAsia" w:ascii="Times New Roman" w:hAnsi="Times New Roman" w:eastAsia="黑体" w:cs="Times New Roman"/>
          <w:color w:val="000000"/>
          <w:sz w:val="36"/>
          <w:szCs w:val="20"/>
        </w:rPr>
        <w:t xml:space="preserve"> </w:t>
      </w:r>
    </w:p>
    <w:p>
      <w:pPr>
        <w:snapToGrid w:val="0"/>
        <w:spacing w:after="312" w:afterLines="100"/>
        <w:jc w:val="center"/>
        <w:rPr>
          <w:rFonts w:hint="eastAsia" w:ascii="Times New Roman" w:hAnsi="Times New Roman" w:eastAsia="黑体" w:cs="Times New Roman"/>
          <w:b/>
          <w:color w:val="000000"/>
          <w:sz w:val="44"/>
          <w:szCs w:val="24"/>
        </w:rPr>
      </w:pPr>
      <w:bookmarkStart w:id="0" w:name="_GoBack"/>
      <w:bookmarkEnd w:id="0"/>
      <w:r>
        <w:rPr>
          <w:rFonts w:hint="eastAsia" w:ascii="Times New Roman" w:hAnsi="Times New Roman" w:eastAsia="黑体" w:cs="Times New Roman"/>
          <w:b/>
          <w:color w:val="000000"/>
          <w:sz w:val="44"/>
          <w:szCs w:val="24"/>
        </w:rPr>
        <w:t>202</w:t>
      </w:r>
      <w:r>
        <w:rPr>
          <w:rFonts w:hint="eastAsia" w:ascii="Times New Roman" w:hAnsi="Times New Roman" w:eastAsia="黑体" w:cs="Times New Roman"/>
          <w:b/>
          <w:color w:val="000000"/>
          <w:sz w:val="44"/>
          <w:szCs w:val="24"/>
          <w:lang w:val="en-US" w:eastAsia="zh-CN"/>
        </w:rPr>
        <w:t>5</w:t>
      </w:r>
      <w:r>
        <w:rPr>
          <w:rFonts w:hint="eastAsia" w:ascii="Times New Roman" w:hAnsi="Times New Roman" w:eastAsia="黑体" w:cs="Times New Roman"/>
          <w:b/>
          <w:color w:val="000000"/>
          <w:sz w:val="44"/>
          <w:szCs w:val="24"/>
        </w:rPr>
        <w:t>年度稳定支持基础研究领域青年团队建议书</w:t>
      </w:r>
    </w:p>
    <w:p>
      <w:pPr>
        <w:snapToGrid w:val="0"/>
        <w:spacing w:after="312" w:afterLines="100"/>
        <w:jc w:val="center"/>
        <w:rPr>
          <w:rFonts w:hint="eastAsia" w:ascii="Times New Roman" w:hAnsi="Times New Roman" w:eastAsia="黑体" w:cs="Times New Roman"/>
          <w:b/>
          <w:color w:val="000000"/>
          <w:sz w:val="32"/>
          <w:szCs w:val="32"/>
        </w:rPr>
      </w:pPr>
      <w:r>
        <w:rPr>
          <w:rFonts w:hint="eastAsia" w:ascii="Times New Roman" w:hAnsi="Times New Roman" w:eastAsia="黑体" w:cs="Times New Roman"/>
          <w:b/>
          <w:color w:val="000000"/>
          <w:sz w:val="32"/>
          <w:szCs w:val="32"/>
        </w:rPr>
        <w:t>（模板）</w:t>
      </w:r>
    </w:p>
    <w:p>
      <w:pPr>
        <w:snapToGrid w:val="0"/>
        <w:spacing w:after="312" w:afterLines="100"/>
        <w:jc w:val="center"/>
        <w:rPr>
          <w:rFonts w:ascii="Times New Roman" w:hAnsi="Times New Roman" w:eastAsia="黑体" w:cs="Times New Roman"/>
          <w:b/>
          <w:color w:val="000000"/>
          <w:sz w:val="44"/>
          <w:szCs w:val="52"/>
        </w:rPr>
      </w:pPr>
    </w:p>
    <w:p>
      <w:pPr>
        <w:ind w:firstLine="560"/>
        <w:jc w:val="center"/>
        <w:rPr>
          <w:rFonts w:ascii="Times New Roman" w:hAnsi="Times New Roman" w:eastAsia="宋体" w:cs="Times New Roman"/>
          <w:color w:val="000000"/>
          <w:sz w:val="28"/>
          <w:szCs w:val="24"/>
        </w:rPr>
      </w:pPr>
    </w:p>
    <w:p>
      <w:pPr>
        <w:ind w:firstLine="560"/>
        <w:jc w:val="center"/>
        <w:rPr>
          <w:rFonts w:ascii="Times New Roman" w:hAnsi="Times New Roman" w:eastAsia="宋体" w:cs="Times New Roman"/>
          <w:color w:val="000000"/>
          <w:sz w:val="28"/>
          <w:szCs w:val="24"/>
        </w:rPr>
      </w:pPr>
    </w:p>
    <w:p>
      <w:pPr>
        <w:spacing w:line="360" w:lineRule="auto"/>
        <w:jc w:val="left"/>
        <w:rPr>
          <w:rFonts w:ascii="Times New Roman" w:hAnsi="Times New Roman" w:eastAsia="黑体" w:cs="Times New Roman"/>
          <w:b/>
          <w:color w:val="000000"/>
          <w:sz w:val="32"/>
          <w:szCs w:val="24"/>
        </w:rPr>
      </w:pPr>
      <w:r>
        <w:rPr>
          <w:rFonts w:hint="eastAsia" w:ascii="Times New Roman" w:hAnsi="Times New Roman" w:eastAsia="黑体" w:cs="Times New Roman"/>
          <w:b/>
          <w:color w:val="000000"/>
          <w:sz w:val="32"/>
          <w:szCs w:val="24"/>
        </w:rPr>
        <w:t>科学问题名称</w:t>
      </w:r>
      <w:r>
        <w:rPr>
          <w:rFonts w:ascii="Times New Roman" w:hAnsi="Times New Roman" w:eastAsia="黑体" w:cs="Times New Roman"/>
          <w:b/>
          <w:color w:val="000000"/>
          <w:sz w:val="32"/>
          <w:szCs w:val="24"/>
        </w:rPr>
        <w:t>：</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候选团队负责人（签字）：</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依托单位法人代表（签字）：                                    依托单位（公章）：</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参加单位：</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联系人：</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 xml:space="preserve">电话：                      </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E-mail：</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主管专业处：</w:t>
      </w:r>
    </w:p>
    <w:p>
      <w:pPr>
        <w:jc w:val="center"/>
        <w:rPr>
          <w:rFonts w:ascii="Times New Roman" w:hAnsi="Times New Roman" w:eastAsia="黑体" w:cs="Times New Roman"/>
          <w:b/>
          <w:color w:val="000000"/>
          <w:sz w:val="44"/>
          <w:szCs w:val="24"/>
        </w:rPr>
      </w:pPr>
    </w:p>
    <w:p>
      <w:pPr>
        <w:jc w:val="center"/>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中国科学院前沿科学与</w:t>
      </w:r>
      <w:r>
        <w:rPr>
          <w:rFonts w:hint="eastAsia" w:ascii="Times New Roman" w:hAnsi="Times New Roman" w:eastAsia="楷体_GB2312" w:cs="Times New Roman"/>
          <w:b/>
          <w:color w:val="000000"/>
          <w:sz w:val="32"/>
          <w:szCs w:val="32"/>
          <w:lang w:val="en-US" w:eastAsia="zh-CN"/>
        </w:rPr>
        <w:t>基础研究</w:t>
      </w:r>
      <w:r>
        <w:rPr>
          <w:rFonts w:ascii="Times New Roman" w:hAnsi="Times New Roman" w:eastAsia="楷体_GB2312" w:cs="Times New Roman"/>
          <w:b/>
          <w:color w:val="000000"/>
          <w:sz w:val="32"/>
          <w:szCs w:val="32"/>
        </w:rPr>
        <w:t>局制</w:t>
      </w:r>
    </w:p>
    <w:p>
      <w:pPr>
        <w:jc w:val="center"/>
        <w:outlineLvl w:val="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5</w:t>
      </w:r>
      <w:r>
        <w:rPr>
          <w:rFonts w:ascii="Times New Roman" w:hAnsi="Times New Roman" w:eastAsia="楷体_GB2312" w:cs="Times New Roman"/>
          <w:color w:val="000000"/>
          <w:sz w:val="32"/>
          <w:szCs w:val="32"/>
        </w:rPr>
        <w:t>年  月  日填</w:t>
      </w:r>
    </w:p>
    <w:p>
      <w:pPr>
        <w:jc w:val="center"/>
        <w:outlineLvl w:val="0"/>
        <w:rPr>
          <w:rFonts w:ascii="Times New Roman" w:hAnsi="Times New Roman" w:eastAsia="黑体" w:cs="Times New Roman"/>
          <w:b/>
          <w:bCs/>
          <w:color w:val="000000"/>
          <w:sz w:val="36"/>
          <w:szCs w:val="24"/>
        </w:rPr>
      </w:pPr>
      <w:r>
        <w:rPr>
          <w:rFonts w:ascii="Times New Roman" w:hAnsi="Times New Roman" w:eastAsia="楷体_GB2312" w:cs="Times New Roman"/>
          <w:color w:val="000000"/>
          <w:sz w:val="32"/>
          <w:szCs w:val="32"/>
        </w:rPr>
        <w:br w:type="page"/>
      </w:r>
      <w:r>
        <w:rPr>
          <w:rFonts w:ascii="Times New Roman" w:hAnsi="Times New Roman" w:eastAsia="黑体" w:cs="Times New Roman"/>
          <w:b/>
          <w:bCs/>
          <w:color w:val="000000"/>
          <w:sz w:val="36"/>
          <w:szCs w:val="24"/>
        </w:rPr>
        <w:t>编写提纲</w:t>
      </w:r>
    </w:p>
    <w:p>
      <w:pPr>
        <w:jc w:val="center"/>
        <w:outlineLvl w:val="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（字数不超过3000字）</w:t>
      </w:r>
    </w:p>
    <w:p>
      <w:pPr>
        <w:jc w:val="center"/>
        <w:outlineLvl w:val="0"/>
        <w:rPr>
          <w:rFonts w:ascii="Times New Roman" w:hAnsi="Times New Roman" w:eastAsia="楷体_GB2312" w:cs="Times New Roman"/>
          <w:color w:val="000000"/>
          <w:sz w:val="32"/>
          <w:szCs w:val="32"/>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立项依据</w:t>
      </w:r>
    </w:p>
    <w:p>
      <w:pPr>
        <w:spacing w:line="52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4"/>
        </w:rPr>
        <w:t>主要说明科学意义及突破性创新点，拟重点解决的</w:t>
      </w:r>
      <w:r>
        <w:rPr>
          <w:rFonts w:hint="eastAsia" w:ascii="Times New Roman" w:hAnsi="Times New Roman" w:eastAsia="仿宋_GB2312" w:cs="Times New Roman"/>
          <w:b/>
          <w:color w:val="000000"/>
          <w:sz w:val="28"/>
          <w:szCs w:val="24"/>
        </w:rPr>
        <w:t>基础前沿和关键核心技术中的重大科学问题</w:t>
      </w:r>
      <w:r>
        <w:rPr>
          <w:rFonts w:ascii="Times New Roman" w:hAnsi="Times New Roman" w:eastAsia="仿宋_GB2312" w:cs="Times New Roman"/>
          <w:color w:val="000000"/>
          <w:sz w:val="28"/>
          <w:szCs w:val="28"/>
        </w:rPr>
        <w:t>。</w:t>
      </w:r>
    </w:p>
    <w:p>
      <w:pPr>
        <w:spacing w:line="520" w:lineRule="exact"/>
        <w:ind w:firstLine="560" w:firstLineChars="200"/>
        <w:outlineLvl w:val="0"/>
        <w:rPr>
          <w:rFonts w:ascii="Times New Roman" w:hAnsi="Times New Roman" w:eastAsia="仿宋_GB2312" w:cs="Times New Roman"/>
          <w:color w:val="000000"/>
          <w:sz w:val="28"/>
          <w:szCs w:val="28"/>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预期目标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包括总目标、年度目标及主要考核指标。</w:t>
      </w:r>
    </w:p>
    <w:p>
      <w:pPr>
        <w:numPr>
          <w:ilvl w:val="0"/>
          <w:numId w:val="2"/>
        </w:num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lang w:eastAsia="zh-CN"/>
        </w:rPr>
        <w:t>围绕</w:t>
      </w:r>
      <w:r>
        <w:rPr>
          <w:rFonts w:hint="eastAsia" w:ascii="Times New Roman" w:hAnsi="Times New Roman" w:eastAsia="仿宋_GB2312" w:cs="Times New Roman"/>
          <w:color w:val="000000"/>
          <w:sz w:val="28"/>
          <w:szCs w:val="24"/>
        </w:rPr>
        <w:t>国家战略需求</w:t>
      </w:r>
      <w:r>
        <w:rPr>
          <w:rFonts w:hint="eastAsia" w:ascii="Times New Roman" w:hAnsi="Times New Roman" w:eastAsia="仿宋_GB2312" w:cs="Times New Roman"/>
          <w:color w:val="000000"/>
          <w:sz w:val="28"/>
          <w:szCs w:val="24"/>
          <w:lang w:eastAsia="zh-CN"/>
        </w:rPr>
        <w:t>的</w:t>
      </w:r>
      <w:r>
        <w:rPr>
          <w:rFonts w:hint="eastAsia" w:ascii="Times New Roman" w:hAnsi="Times New Roman" w:eastAsia="仿宋_GB2312" w:cs="Times New Roman"/>
          <w:color w:val="000000"/>
          <w:sz w:val="28"/>
          <w:szCs w:val="24"/>
        </w:rPr>
        <w:t>底层核心问题</w:t>
      </w:r>
      <w:r>
        <w:rPr>
          <w:rFonts w:hint="eastAsia" w:ascii="Times New Roman" w:hAnsi="Times New Roman" w:eastAsia="仿宋_GB2312" w:cs="Times New Roman"/>
          <w:color w:val="000000"/>
          <w:sz w:val="28"/>
          <w:szCs w:val="24"/>
          <w:lang w:eastAsia="zh-CN"/>
        </w:rPr>
        <w:t>、世界科技前沿中的重大科学问题和依托国家重大科技基础设施的重要科技突破等方面确定目标。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2.重点阐述科学意义及“从0到1”的原始创新性，体现</w:t>
      </w:r>
      <w:r>
        <w:rPr>
          <w:rFonts w:hint="eastAsia" w:ascii="Times New Roman" w:hAnsi="Times New Roman" w:eastAsia="仿宋_GB2312" w:cs="Times New Roman"/>
          <w:color w:val="000000"/>
          <w:sz w:val="28"/>
          <w:szCs w:val="24"/>
          <w:lang w:eastAsia="zh-CN"/>
        </w:rPr>
        <w:t>出</w:t>
      </w:r>
      <w:r>
        <w:rPr>
          <w:rFonts w:ascii="Times New Roman" w:hAnsi="Times New Roman" w:eastAsia="仿宋_GB2312" w:cs="Times New Roman"/>
          <w:color w:val="000000"/>
          <w:sz w:val="28"/>
          <w:szCs w:val="24"/>
        </w:rPr>
        <w:t>基础前沿研究</w:t>
      </w:r>
      <w:r>
        <w:rPr>
          <w:rFonts w:hint="eastAsia" w:ascii="Times New Roman" w:hAnsi="Times New Roman" w:eastAsia="仿宋_GB2312" w:cs="Times New Roman"/>
          <w:color w:val="000000"/>
          <w:sz w:val="28"/>
          <w:szCs w:val="24"/>
          <w:lang w:eastAsia="zh-CN"/>
        </w:rPr>
        <w:t>的</w:t>
      </w:r>
      <w:r>
        <w:rPr>
          <w:rFonts w:ascii="Times New Roman" w:hAnsi="Times New Roman" w:eastAsia="仿宋_GB2312" w:cs="Times New Roman"/>
          <w:color w:val="000000"/>
          <w:sz w:val="28"/>
          <w:szCs w:val="24"/>
        </w:rPr>
        <w:t>“无人区”，提出新理论、</w:t>
      </w:r>
      <w:r>
        <w:rPr>
          <w:rFonts w:hint="eastAsia" w:ascii="Times New Roman" w:hAnsi="Times New Roman" w:eastAsia="仿宋_GB2312" w:cs="Times New Roman"/>
          <w:color w:val="000000"/>
          <w:sz w:val="28"/>
          <w:szCs w:val="24"/>
          <w:lang w:eastAsia="zh-CN"/>
        </w:rPr>
        <w:t>发展</w:t>
      </w:r>
      <w:r>
        <w:rPr>
          <w:rFonts w:ascii="Times New Roman" w:hAnsi="Times New Roman" w:eastAsia="仿宋_GB2312" w:cs="Times New Roman"/>
          <w:color w:val="000000"/>
          <w:sz w:val="28"/>
          <w:szCs w:val="24"/>
        </w:rPr>
        <w:t>新方法、发现新现象、发</w:t>
      </w:r>
      <w:r>
        <w:rPr>
          <w:rFonts w:hint="eastAsia" w:ascii="Times New Roman" w:hAnsi="Times New Roman" w:eastAsia="仿宋_GB2312" w:cs="Times New Roman"/>
          <w:color w:val="000000"/>
          <w:sz w:val="28"/>
          <w:szCs w:val="24"/>
          <w:lang w:eastAsia="zh-CN"/>
        </w:rPr>
        <w:t>明</w:t>
      </w:r>
      <w:r>
        <w:rPr>
          <w:rFonts w:ascii="Times New Roman" w:hAnsi="Times New Roman" w:eastAsia="仿宋_GB2312" w:cs="Times New Roman"/>
          <w:color w:val="000000"/>
          <w:sz w:val="28"/>
          <w:szCs w:val="24"/>
        </w:rPr>
        <w:t>新技术等。</w:t>
      </w:r>
    </w:p>
    <w:p>
      <w:pPr>
        <w:spacing w:line="520" w:lineRule="exact"/>
        <w:ind w:firstLine="560" w:firstLineChars="200"/>
        <w:outlineLvl w:val="0"/>
        <w:rPr>
          <w:rFonts w:ascii="Times New Roman" w:hAnsi="Times New Roman" w:eastAsia="仿宋_GB2312" w:cs="Times New Roman"/>
          <w:b/>
          <w:color w:val="000000"/>
          <w:sz w:val="28"/>
          <w:szCs w:val="24"/>
        </w:rPr>
      </w:pPr>
      <w:r>
        <w:rPr>
          <w:rFonts w:hint="eastAsia" w:ascii="Times New Roman" w:hAnsi="Times New Roman" w:eastAsia="仿宋_GB2312" w:cs="Times New Roman"/>
          <w:b/>
          <w:color w:val="000000"/>
          <w:sz w:val="28"/>
          <w:szCs w:val="24"/>
        </w:rPr>
        <w:t>*</w:t>
      </w:r>
      <w:r>
        <w:rPr>
          <w:rFonts w:ascii="Times New Roman" w:hAnsi="Times New Roman" w:eastAsia="仿宋_GB2312" w:cs="Times New Roman"/>
          <w:b/>
          <w:color w:val="000000"/>
          <w:sz w:val="28"/>
          <w:szCs w:val="24"/>
        </w:rPr>
        <w:t>不以论文为考核指标</w:t>
      </w:r>
      <w:r>
        <w:rPr>
          <w:rFonts w:hint="eastAsia" w:ascii="Times New Roman" w:hAnsi="Times New Roman" w:eastAsia="仿宋_GB2312" w:cs="Times New Roman"/>
          <w:b/>
          <w:color w:val="000000"/>
          <w:sz w:val="28"/>
          <w:szCs w:val="24"/>
        </w:rPr>
        <w:t>，鼓励挑战科学难题。</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hint="eastAsia" w:ascii="Times New Roman" w:hAnsi="Times New Roman" w:eastAsia="黑体" w:cs="Times New Roman"/>
          <w:b/>
          <w:bCs/>
          <w:color w:val="000000"/>
          <w:sz w:val="28"/>
          <w:szCs w:val="24"/>
        </w:rPr>
        <w:t>研究</w:t>
      </w:r>
      <w:r>
        <w:rPr>
          <w:rFonts w:ascii="Times New Roman" w:hAnsi="Times New Roman" w:eastAsia="黑体" w:cs="Times New Roman"/>
          <w:b/>
          <w:bCs/>
          <w:color w:val="000000"/>
          <w:sz w:val="28"/>
          <w:szCs w:val="24"/>
        </w:rPr>
        <w:t>方案与可行性分析</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团队研究基础和条件</w:t>
      </w:r>
    </w:p>
    <w:p>
      <w:pPr>
        <w:spacing w:line="520" w:lineRule="exact"/>
        <w:ind w:firstLine="560" w:firstLineChars="200"/>
        <w:outlineLvl w:val="0"/>
        <w:rPr>
          <w:rFonts w:hint="eastAsia" w:ascii="Times New Roman" w:hAnsi="Times New Roman" w:eastAsia="仿宋_GB2312" w:cs="Times New Roman"/>
          <w:color w:val="000000"/>
          <w:sz w:val="28"/>
          <w:szCs w:val="24"/>
          <w:lang w:eastAsia="zh-CN"/>
        </w:rPr>
      </w:pPr>
      <w:r>
        <w:rPr>
          <w:rFonts w:hint="eastAsia" w:ascii="Times New Roman" w:hAnsi="Times New Roman" w:eastAsia="仿宋_GB2312" w:cs="Times New Roman"/>
          <w:color w:val="000000"/>
          <w:sz w:val="28"/>
          <w:szCs w:val="24"/>
        </w:rPr>
        <w:t>完成预期目标，团队已经具备的基础和条件，包含团队负责人及主要成员简介，原则上不超过</w:t>
      </w:r>
      <w:r>
        <w:rPr>
          <w:rFonts w:ascii="Times New Roman" w:hAnsi="Times New Roman" w:eastAsia="仿宋_GB2312" w:cs="Times New Roman"/>
          <w:color w:val="000000"/>
          <w:sz w:val="28"/>
          <w:szCs w:val="24"/>
        </w:rPr>
        <w:t>10人（不含研究生）</w:t>
      </w:r>
      <w:r>
        <w:rPr>
          <w:rFonts w:hint="eastAsia" w:ascii="Times New Roman" w:hAnsi="Times New Roman" w:eastAsia="仿宋_GB2312" w:cs="Times New Roman"/>
          <w:color w:val="000000"/>
          <w:sz w:val="28"/>
          <w:szCs w:val="24"/>
          <w:lang w:eastAsia="zh-CN"/>
        </w:rPr>
        <w:t>。</w:t>
      </w:r>
    </w:p>
    <w:p>
      <w:pPr>
        <w:widowControl/>
        <w:ind w:firstLine="643"/>
        <w:jc w:val="left"/>
        <w:rPr>
          <w:rFonts w:ascii="Times New Roman" w:hAnsi="Times New Roman" w:eastAsia="黑体" w:cs="Times New Roman"/>
          <w:b/>
          <w:color w:val="000000"/>
          <w:sz w:val="32"/>
        </w:rPr>
      </w:pPr>
      <w:r>
        <w:rPr>
          <w:rFonts w:hint="eastAsia" w:ascii="Times New Roman" w:hAnsi="Times New Roman" w:eastAsia="黑体" w:cs="Times New Roman"/>
          <w:b/>
          <w:color w:val="000000"/>
          <w:sz w:val="32"/>
        </w:rPr>
        <w:t>表1</w:t>
      </w:r>
      <w:r>
        <w:rPr>
          <w:rFonts w:ascii="Times New Roman" w:hAnsi="Times New Roman" w:eastAsia="黑体" w:cs="Times New Roman"/>
          <w:b/>
          <w:color w:val="000000"/>
          <w:sz w:val="32"/>
        </w:rPr>
        <w:t xml:space="preserve">  </w:t>
      </w:r>
      <w:r>
        <w:rPr>
          <w:rFonts w:hint="eastAsia" w:ascii="Times New Roman" w:hAnsi="Times New Roman" w:eastAsia="黑体" w:cs="Times New Roman"/>
          <w:b/>
          <w:color w:val="000000"/>
          <w:sz w:val="32"/>
        </w:rPr>
        <w:t>团队成员列表</w:t>
      </w:r>
    </w:p>
    <w:tbl>
      <w:tblPr>
        <w:tblStyle w:val="16"/>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77"/>
        <w:gridCol w:w="1842"/>
        <w:gridCol w:w="1277"/>
        <w:gridCol w:w="170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序号</w:t>
            </w:r>
          </w:p>
        </w:tc>
        <w:tc>
          <w:tcPr>
            <w:tcW w:w="1177"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姓名</w:t>
            </w:r>
          </w:p>
        </w:tc>
        <w:tc>
          <w:tcPr>
            <w:tcW w:w="1842"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出生年月</w:t>
            </w:r>
          </w:p>
        </w:tc>
        <w:tc>
          <w:tcPr>
            <w:tcW w:w="1277" w:type="dxa"/>
            <w:vAlign w:val="center"/>
          </w:tcPr>
          <w:p>
            <w:pPr>
              <w:widowControl/>
              <w:adjustRightInd w:val="0"/>
              <w:snapToGrid w:val="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职称</w:t>
            </w:r>
          </w:p>
        </w:tc>
        <w:tc>
          <w:tcPr>
            <w:tcW w:w="1701" w:type="dxa"/>
            <w:vAlign w:val="center"/>
          </w:tcPr>
          <w:p>
            <w:pPr>
              <w:widowControl/>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hint="eastAsia" w:ascii="Times New Roman" w:hAnsi="Times New Roman" w:eastAsia="黑体" w:cs="Times New Roman"/>
                <w:kern w:val="0"/>
                <w:sz w:val="28"/>
                <w:szCs w:val="28"/>
              </w:rPr>
              <w:t>身份证号</w:t>
            </w:r>
          </w:p>
        </w:tc>
        <w:tc>
          <w:tcPr>
            <w:tcW w:w="1417" w:type="dxa"/>
            <w:vAlign w:val="center"/>
          </w:tcPr>
          <w:p>
            <w:pPr>
              <w:widowControl/>
              <w:adjustRightInd w:val="0"/>
              <w:snapToGrid w:val="0"/>
              <w:ind w:left="-105" w:leftChars="-50" w:right="-109" w:rightChars="-52"/>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投入月/年</w:t>
            </w:r>
          </w:p>
        </w:tc>
        <w:tc>
          <w:tcPr>
            <w:tcW w:w="1276" w:type="dxa"/>
            <w:vAlign w:val="center"/>
          </w:tcPr>
          <w:p>
            <w:pPr>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1</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2</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3</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bl>
    <w:p>
      <w:pPr>
        <w:spacing w:line="520" w:lineRule="exact"/>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风险分析与控制</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 xml:space="preserve"> </w:t>
      </w: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经费方案</w:t>
      </w:r>
      <w:r>
        <w:rPr>
          <w:rFonts w:hint="eastAsia" w:ascii="Times New Roman" w:hAnsi="Times New Roman" w:eastAsia="黑体" w:cs="Times New Roman"/>
          <w:b/>
          <w:bCs/>
          <w:color w:val="000000"/>
          <w:sz w:val="28"/>
          <w:szCs w:val="24"/>
        </w:rPr>
        <w:t>（见附表</w:t>
      </w:r>
      <w:r>
        <w:rPr>
          <w:rFonts w:ascii="Times New Roman" w:hAnsi="Times New Roman" w:eastAsia="黑体" w:cs="Times New Roman"/>
          <w:b/>
          <w:bCs/>
          <w:color w:val="000000"/>
          <w:sz w:val="28"/>
          <w:szCs w:val="24"/>
        </w:rPr>
        <w:t>2</w:t>
      </w:r>
      <w:r>
        <w:rPr>
          <w:rFonts w:hint="eastAsia" w:ascii="Times New Roman" w:hAnsi="Times New Roman" w:eastAsia="黑体" w:cs="Times New Roman"/>
          <w:b/>
          <w:bCs/>
          <w:color w:val="000000"/>
          <w:sz w:val="28"/>
          <w:szCs w:val="24"/>
        </w:rPr>
        <w:t>）</w:t>
      </w:r>
    </w:p>
    <w:p>
      <w:pPr>
        <w:spacing w:line="520" w:lineRule="exact"/>
        <w:ind w:firstLine="560" w:firstLineChars="200"/>
        <w:outlineLvl w:val="0"/>
        <w:rPr>
          <w:rFonts w:hint="eastAsia"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经评审确定支持规模后，专项经费无须另行编制预算，按相关规定统筹用于科研工作。</w:t>
      </w:r>
    </w:p>
    <w:p>
      <w:pPr>
        <w:spacing w:line="520" w:lineRule="exact"/>
        <w:ind w:firstLine="640" w:firstLineChars="200"/>
        <w:outlineLvl w:val="0"/>
        <w:rPr>
          <w:rFonts w:hint="eastAsia" w:ascii="Times New Roman" w:hAnsi="Times New Roman" w:eastAsia="黑体" w:cs="Times New Roman"/>
          <w:b/>
          <w:color w:val="000000"/>
          <w:sz w:val="32"/>
        </w:rPr>
      </w:pPr>
      <w:r>
        <w:rPr>
          <w:rFonts w:ascii="Times New Roman" w:hAnsi="Times New Roman" w:eastAsia="黑体" w:cs="Times New Roman"/>
          <w:b/>
          <w:color w:val="000000"/>
          <w:sz w:val="32"/>
        </w:rPr>
        <w:t>表2  经费</w:t>
      </w:r>
      <w:r>
        <w:rPr>
          <w:rFonts w:hint="eastAsia" w:ascii="Times New Roman" w:hAnsi="Times New Roman" w:eastAsia="黑体" w:cs="Times New Roman"/>
          <w:b/>
          <w:color w:val="000000"/>
          <w:sz w:val="32"/>
        </w:rPr>
        <w:t>方案</w:t>
      </w:r>
    </w:p>
    <w:tbl>
      <w:tblPr>
        <w:tblStyle w:val="7"/>
        <w:tblpPr w:leftFromText="180" w:rightFromText="180" w:vertAnchor="text" w:horzAnchor="page" w:tblpX="1477" w:tblpY="190"/>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25"/>
        <w:gridCol w:w="1470"/>
        <w:gridCol w:w="1380"/>
        <w:gridCol w:w="1014"/>
        <w:gridCol w:w="336"/>
        <w:gridCol w:w="1350"/>
        <w:gridCol w:w="141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6" w:hRule="atLeast"/>
        </w:trPr>
        <w:tc>
          <w:tcPr>
            <w:tcW w:w="825" w:type="dxa"/>
            <w:vAlign w:val="center"/>
          </w:tcPr>
          <w:p>
            <w:pPr>
              <w:keepNext w:val="0"/>
              <w:keepLines w:val="0"/>
              <w:suppressLineNumbers w:val="0"/>
              <w:autoSpaceDE w:val="0"/>
              <w:autoSpaceDN w:val="0"/>
              <w:spacing w:before="120" w:beforeLines="50" w:beforeAutospacing="0" w:after="120" w:afterLines="50" w:afterAutospacing="0"/>
              <w:ind w:left="608" w:right="0" w:hanging="608"/>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序号</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20" w:beforeLines="50" w:beforeAutospacing="0" w:after="120" w:afterLines="50" w:afterAutospacing="0"/>
              <w:ind w:left="0" w:right="0"/>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科目名称</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sz w:val="28"/>
                <w:szCs w:val="28"/>
              </w:rPr>
              <w:t>总经费</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万元</w:t>
            </w:r>
            <w:r>
              <w:rPr>
                <w:rFonts w:hint="eastAsia" w:ascii="黑体" w:hAnsi="黑体" w:eastAsia="黑体" w:cs="黑体"/>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0" w:right="0" w:firstLine="280" w:firstLineChars="1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经费总额</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2</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一、</w:t>
            </w:r>
            <w:r>
              <w:rPr>
                <w:rFonts w:hint="default" w:ascii="Times New Roman" w:hAnsi="Times New Roman" w:eastAsia="仿宋" w:cs="Times New Roman"/>
                <w:b w:val="0"/>
                <w:bCs w:val="0"/>
                <w:color w:val="000000"/>
                <w:sz w:val="28"/>
                <w:szCs w:val="28"/>
              </w:rPr>
              <w:t>设备费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1.</w:t>
            </w:r>
            <w:r>
              <w:rPr>
                <w:rFonts w:hint="default" w:ascii="Times New Roman" w:hAnsi="Times New Roman" w:eastAsia="仿宋" w:cs="Times New Roman"/>
                <w:b w:val="0"/>
                <w:bCs w:val="0"/>
                <w:color w:val="000000"/>
                <w:sz w:val="28"/>
                <w:szCs w:val="28"/>
              </w:rPr>
              <w:t>设备购置费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设备研制费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设备改造及租赁费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二、</w:t>
            </w:r>
            <w:r>
              <w:rPr>
                <w:rFonts w:hint="default" w:ascii="Times New Roman" w:hAnsi="Times New Roman" w:eastAsia="仿宋" w:cs="Times New Roman"/>
                <w:b w:val="0"/>
                <w:bCs w:val="0"/>
                <w:color w:val="000000"/>
                <w:sz w:val="28"/>
                <w:szCs w:val="28"/>
              </w:rPr>
              <w:t>业务费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三、</w:t>
            </w:r>
            <w:r>
              <w:rPr>
                <w:rFonts w:hint="default" w:ascii="Times New Roman" w:hAnsi="Times New Roman" w:eastAsia="仿宋" w:cs="Times New Roman"/>
                <w:b w:val="0"/>
                <w:bCs w:val="0"/>
                <w:color w:val="000000"/>
                <w:sz w:val="28"/>
                <w:szCs w:val="28"/>
              </w:rPr>
              <w:t>劳务费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四、</w:t>
            </w:r>
            <w:r>
              <w:rPr>
                <w:rFonts w:hint="default" w:ascii="Times New Roman" w:hAnsi="Times New Roman" w:eastAsia="仿宋" w:cs="Times New Roman"/>
                <w:b w:val="0"/>
                <w:bCs w:val="0"/>
                <w:color w:val="000000"/>
                <w:sz w:val="28"/>
                <w:szCs w:val="28"/>
              </w:rPr>
              <w:t>奖励经费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五、</w:t>
            </w:r>
            <w:r>
              <w:rPr>
                <w:rFonts w:hint="default" w:ascii="Times New Roman" w:hAnsi="Times New Roman" w:eastAsia="仿宋" w:cs="Times New Roman"/>
                <w:b w:val="0"/>
                <w:bCs w:val="0"/>
                <w:color w:val="000000"/>
                <w:sz w:val="28"/>
                <w:szCs w:val="28"/>
              </w:rPr>
              <w:t>其他支出</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3" w:hRule="exact"/>
        </w:trPr>
        <w:tc>
          <w:tcPr>
            <w:tcW w:w="229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608" w:right="0" w:hanging="608"/>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经费使用年度计划</w:t>
            </w:r>
          </w:p>
        </w:tc>
        <w:tc>
          <w:tcPr>
            <w:tcW w:w="13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41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8" w:hRule="exact"/>
        </w:trPr>
        <w:tc>
          <w:tcPr>
            <w:tcW w:w="229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608" w:right="0" w:hanging="608"/>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eastAsia="zh-CN"/>
              </w:rPr>
              <w:t>经费</w:t>
            </w:r>
          </w:p>
        </w:tc>
        <w:tc>
          <w:tcPr>
            <w:tcW w:w="1380"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0" w:type="dxa"/>
            <w:gridSpan w:val="2"/>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0"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41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3" w:hRule="exact"/>
        </w:trPr>
        <w:tc>
          <w:tcPr>
            <w:tcW w:w="9139" w:type="dxa"/>
            <w:gridSpan w:val="8"/>
            <w:vAlign w:val="center"/>
          </w:tcPr>
          <w:p>
            <w:pPr>
              <w:spacing w:line="300" w:lineRule="exact"/>
              <w:rPr>
                <w:rFonts w:hint="default" w:ascii="Times New Roman" w:hAnsi="Times New Roman" w:eastAsia="仿宋" w:cs="Times New Roman"/>
                <w:b w:val="0"/>
                <w:bCs w:val="0"/>
                <w:color w:val="000000"/>
                <w:sz w:val="28"/>
                <w:szCs w:val="28"/>
              </w:rPr>
            </w:pPr>
            <w:r>
              <w:rPr>
                <w:rFonts w:hint="eastAsia" w:ascii="黑体" w:hAnsi="黑体" w:eastAsia="黑体" w:cs="黑体"/>
                <w:b/>
                <w:bCs/>
                <w:color w:val="000000"/>
                <w:sz w:val="28"/>
                <w:szCs w:val="28"/>
              </w:rPr>
              <w:t>注：包干制项目无需编制项目预算，只填报经费使用年度计划。</w:t>
            </w:r>
          </w:p>
        </w:tc>
      </w:tr>
    </w:tbl>
    <w:tbl>
      <w:tblPr>
        <w:tblStyle w:val="7"/>
        <w:tblW w:w="87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8724" w:type="dxa"/>
            <w:tcBorders>
              <w:top w:val="single" w:color="auto" w:sz="4" w:space="0"/>
              <w:left w:val="double" w:color="auto" w:sz="4" w:space="0"/>
              <w:bottom w:val="single" w:color="auto" w:sz="4" w:space="0"/>
              <w:right w:val="double" w:color="auto" w:sz="4" w:space="0"/>
            </w:tcBorders>
          </w:tcPr>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单位推荐意见（已对推荐团队的条件资格、研究基础和学风诚信等进行了严格审查，符合申报条件，且所推荐团队的研究内容不涉密。）：</w:t>
            </w:r>
          </w:p>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 </w:t>
            </w:r>
          </w:p>
          <w:p>
            <w:pPr>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依托单位法人代表（签字）： </w:t>
            </w: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依托单位（公章）：               </w:t>
            </w: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宋体" w:cs="Times New Roman"/>
                <w:color w:val="000000"/>
                <w:sz w:val="28"/>
                <w:szCs w:val="24"/>
              </w:rPr>
            </w:pPr>
            <w:r>
              <w:rPr>
                <w:rFonts w:ascii="Times New Roman" w:hAnsi="Times New Roman" w:eastAsia="仿宋_GB2312" w:cs="Times New Roman"/>
                <w:color w:val="000000"/>
                <w:sz w:val="28"/>
                <w:szCs w:val="24"/>
              </w:rPr>
              <w:t xml:space="preserve">年   月   日      </w:t>
            </w:r>
          </w:p>
        </w:tc>
      </w:tr>
    </w:tbl>
    <w:p>
      <w:pPr>
        <w:adjustRightInd w:val="0"/>
        <w:snapToGrid w:val="0"/>
        <w:spacing w:line="2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Times New Roman" w:hAnsi="Times New Roman" w:cs="Times New Roman"/>
        <w:sz w:val="21"/>
      </w:rPr>
    </w:pPr>
    <w:r>
      <w:rPr>
        <w:rStyle w:val="10"/>
        <w:rFonts w:ascii="Times New Roman" w:hAnsi="Times New Roman" w:cs="Times New Roman"/>
        <w:sz w:val="21"/>
      </w:rPr>
      <w:fldChar w:fldCharType="begin"/>
    </w:r>
    <w:r>
      <w:rPr>
        <w:rStyle w:val="10"/>
        <w:rFonts w:ascii="Times New Roman" w:hAnsi="Times New Roman" w:cs="Times New Roman"/>
        <w:sz w:val="21"/>
      </w:rPr>
      <w:instrText xml:space="preserve">PAGE  </w:instrText>
    </w:r>
    <w:r>
      <w:rPr>
        <w:rStyle w:val="10"/>
        <w:rFonts w:ascii="Times New Roman" w:hAnsi="Times New Roman" w:cs="Times New Roman"/>
        <w:sz w:val="21"/>
      </w:rPr>
      <w:fldChar w:fldCharType="separate"/>
    </w:r>
    <w:r>
      <w:rPr>
        <w:rStyle w:val="10"/>
        <w:rFonts w:ascii="Times New Roman" w:hAnsi="Times New Roman" w:cs="Times New Roman"/>
        <w:sz w:val="21"/>
      </w:rPr>
      <w:t>4</w:t>
    </w:r>
    <w:r>
      <w:rPr>
        <w:rStyle w:val="10"/>
        <w:rFonts w:ascii="Times New Roman" w:hAnsi="Times New Roman" w:cs="Times New Roman"/>
        <w:sz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97B6"/>
    <w:multiLevelType w:val="singleLevel"/>
    <w:tmpl w:val="F5F797B6"/>
    <w:lvl w:ilvl="0" w:tentative="0">
      <w:start w:val="1"/>
      <w:numFmt w:val="decimal"/>
      <w:lvlText w:val="%1."/>
      <w:lvlJc w:val="left"/>
      <w:pPr>
        <w:tabs>
          <w:tab w:val="left" w:pos="312"/>
        </w:tabs>
      </w:pPr>
    </w:lvl>
  </w:abstractNum>
  <w:abstractNum w:abstractNumId="1">
    <w:nsid w:val="72353B39"/>
    <w:multiLevelType w:val="multilevel"/>
    <w:tmpl w:val="72353B39"/>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NzA2Mzc0MzlhZjIyMDBjMTczYTFhYTQwZGNkZGYifQ=="/>
  </w:docVars>
  <w:rsids>
    <w:rsidRoot w:val="006E1594"/>
    <w:rsid w:val="0000389A"/>
    <w:rsid w:val="00012CCC"/>
    <w:rsid w:val="00033155"/>
    <w:rsid w:val="00074011"/>
    <w:rsid w:val="000847A8"/>
    <w:rsid w:val="00096C30"/>
    <w:rsid w:val="000E1529"/>
    <w:rsid w:val="000E2B6D"/>
    <w:rsid w:val="000F11A7"/>
    <w:rsid w:val="00110DB2"/>
    <w:rsid w:val="001167C3"/>
    <w:rsid w:val="0015368A"/>
    <w:rsid w:val="001553C7"/>
    <w:rsid w:val="002373A8"/>
    <w:rsid w:val="002657FF"/>
    <w:rsid w:val="002A574F"/>
    <w:rsid w:val="002E2515"/>
    <w:rsid w:val="002F157F"/>
    <w:rsid w:val="003078B7"/>
    <w:rsid w:val="00310D92"/>
    <w:rsid w:val="00337490"/>
    <w:rsid w:val="00346A61"/>
    <w:rsid w:val="00346F5D"/>
    <w:rsid w:val="00351068"/>
    <w:rsid w:val="003F772D"/>
    <w:rsid w:val="004E0758"/>
    <w:rsid w:val="005277C3"/>
    <w:rsid w:val="005604F2"/>
    <w:rsid w:val="00565758"/>
    <w:rsid w:val="005A30DA"/>
    <w:rsid w:val="00655EBF"/>
    <w:rsid w:val="0066702C"/>
    <w:rsid w:val="006C0A32"/>
    <w:rsid w:val="006E1594"/>
    <w:rsid w:val="00745560"/>
    <w:rsid w:val="0075227E"/>
    <w:rsid w:val="007B36F8"/>
    <w:rsid w:val="007F14A3"/>
    <w:rsid w:val="00820347"/>
    <w:rsid w:val="008951D0"/>
    <w:rsid w:val="008B4F9C"/>
    <w:rsid w:val="00971E24"/>
    <w:rsid w:val="009A41F5"/>
    <w:rsid w:val="009A66F7"/>
    <w:rsid w:val="009D283F"/>
    <w:rsid w:val="009D5782"/>
    <w:rsid w:val="009E09D1"/>
    <w:rsid w:val="009E3183"/>
    <w:rsid w:val="00A404E6"/>
    <w:rsid w:val="00A703D8"/>
    <w:rsid w:val="00AE35B2"/>
    <w:rsid w:val="00B56247"/>
    <w:rsid w:val="00B87B08"/>
    <w:rsid w:val="00BB7FA6"/>
    <w:rsid w:val="00C10BFF"/>
    <w:rsid w:val="00C410B0"/>
    <w:rsid w:val="00C85DD4"/>
    <w:rsid w:val="00C97977"/>
    <w:rsid w:val="00D84940"/>
    <w:rsid w:val="00DA7822"/>
    <w:rsid w:val="00DF7029"/>
    <w:rsid w:val="00E22380"/>
    <w:rsid w:val="00E2337A"/>
    <w:rsid w:val="00E7388C"/>
    <w:rsid w:val="00E904EB"/>
    <w:rsid w:val="00E93254"/>
    <w:rsid w:val="00E96848"/>
    <w:rsid w:val="00ED1A2C"/>
    <w:rsid w:val="00F70B65"/>
    <w:rsid w:val="00F82E67"/>
    <w:rsid w:val="00FC3141"/>
    <w:rsid w:val="00FE63DA"/>
    <w:rsid w:val="0FDBFC2D"/>
    <w:rsid w:val="15D942D4"/>
    <w:rsid w:val="25A78175"/>
    <w:rsid w:val="377D6BC7"/>
    <w:rsid w:val="40C71201"/>
    <w:rsid w:val="4D29557E"/>
    <w:rsid w:val="5FAF649E"/>
    <w:rsid w:val="6B758EF6"/>
    <w:rsid w:val="7B7BF4E4"/>
    <w:rsid w:val="7E7DA0DB"/>
    <w:rsid w:val="7F7FB580"/>
    <w:rsid w:val="EE4CEF26"/>
    <w:rsid w:val="FFD9F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tabs>
        <w:tab w:val="left" w:pos="1417"/>
      </w:tabs>
      <w:adjustRightInd w:val="0"/>
      <w:snapToGrid w:val="0"/>
      <w:spacing w:before="50" w:beforeLines="50" w:after="50" w:afterLines="50" w:line="500" w:lineRule="exact"/>
      <w:ind w:firstLine="200" w:firstLineChars="200"/>
      <w:outlineLvl w:val="1"/>
    </w:pPr>
    <w:rPr>
      <w:rFonts w:ascii="Times New Roman" w:hAnsi="Times New Roman" w:eastAsia="楷体"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adjustRightInd w:val="0"/>
      <w:snapToGrid w:val="0"/>
      <w:spacing w:before="50" w:beforeLines="50" w:after="100" w:afterLines="100" w:line="500" w:lineRule="exact"/>
      <w:jc w:val="center"/>
    </w:pPr>
    <w:rPr>
      <w:rFonts w:ascii="Times New Roman" w:hAnsi="Times New Roman" w:eastAsia="华文中宋" w:cstheme="majorBidi"/>
      <w:b/>
      <w:bCs/>
      <w:sz w:val="36"/>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标题 字符"/>
    <w:basedOn w:val="9"/>
    <w:link w:val="6"/>
    <w:qFormat/>
    <w:uiPriority w:val="10"/>
    <w:rPr>
      <w:rFonts w:ascii="Times New Roman" w:hAnsi="Times New Roman" w:eastAsia="华文中宋" w:cstheme="majorBidi"/>
      <w:b/>
      <w:bCs/>
      <w:sz w:val="36"/>
      <w:szCs w:val="32"/>
    </w:rPr>
  </w:style>
  <w:style w:type="character" w:customStyle="1" w:styleId="12">
    <w:name w:val="标题 2 字符"/>
    <w:basedOn w:val="9"/>
    <w:link w:val="2"/>
    <w:qFormat/>
    <w:uiPriority w:val="9"/>
    <w:rPr>
      <w:rFonts w:ascii="Times New Roman" w:hAnsi="Times New Roman" w:eastAsia="楷体" w:cstheme="majorBidi"/>
      <w:b/>
      <w:bCs/>
      <w:sz w:val="28"/>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CAS</Company>
  <Pages>4</Pages>
  <Words>167</Words>
  <Characters>957</Characters>
  <Lines>7</Lines>
  <Paragraphs>2</Paragraphs>
  <TotalTime>3</TotalTime>
  <ScaleCrop>false</ScaleCrop>
  <LinksUpToDate>false</LinksUpToDate>
  <CharactersWithSpaces>1122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2020-12-17T06:19:00Z</dcterms:created>
  <dc:creator>CAS</dc:creator>
  <cp:lastModifiedBy>lyp</cp:lastModifiedBy>
  <cp:lastPrinted>2021-04-10T03:31:00Z</cp:lastPrinted>
  <dcterms:modified xsi:type="dcterms:W3CDTF">2025-10-11T13:48:29Z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3C991CC779AC42DCB37272AA57D78C2E_12</vt:lpwstr>
  </property>
</Properties>
</file>